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6c87254" w14:textId="6c87254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550979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B17909">
              <w:rPr>
                <w:rFonts w:ascii="Arial" w:hAnsi="Arial" w:cs="Arial"/>
              </w:rPr>
              <w:t>194</w:t>
            </w:r>
            <w:r w:rsidR="004F0772">
              <w:rPr>
                <w:rFonts w:ascii="Arial" w:hAnsi="Arial" w:cs="Arial"/>
              </w:rPr>
              <w:t>/202</w:t>
            </w:r>
            <w:r w:rsidR="00B17909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-</w:t>
            </w:r>
            <w:r w:rsidR="00550979">
              <w:rPr>
                <w:rFonts w:ascii="Arial" w:hAnsi="Arial" w:cs="Arial"/>
              </w:rPr>
              <w:t>104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17909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17909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E5115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B17909" w:rsidP="00E5115D" w:rsidRDefault="00B1790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17909">
        <w:rPr>
          <w:rFonts w:ascii="Arial" w:hAnsi="Arial" w:eastAsia="Times New Roman" w:cs="Arial"/>
          <w:sz w:val="24"/>
          <w:szCs w:val="24"/>
          <w:lang w:eastAsia="hr-HR"/>
        </w:rPr>
        <w:t xml:space="preserve">Stečajna masa iza TEHNOSERVIS VB d.o.o. u stečaju, Varaždin, </w:t>
      </w:r>
    </w:p>
    <w:p w:rsidR="00E5115D" w:rsidP="00E5115D" w:rsidRDefault="00B1790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17909">
        <w:rPr>
          <w:rFonts w:ascii="Arial" w:hAnsi="Arial" w:eastAsia="Times New Roman" w:cs="Arial"/>
          <w:sz w:val="24"/>
          <w:szCs w:val="24"/>
          <w:lang w:eastAsia="hr-HR"/>
        </w:rPr>
        <w:t>K</w:t>
      </w:r>
      <w:r>
        <w:rPr>
          <w:rFonts w:ascii="Arial" w:hAnsi="Arial" w:eastAsia="Times New Roman" w:cs="Arial"/>
          <w:sz w:val="24"/>
          <w:szCs w:val="24"/>
          <w:lang w:eastAsia="hr-HR"/>
        </w:rPr>
        <w:t>ratka ulica 2, OIB:71125946107</w:t>
      </w:r>
    </w:p>
    <w:p w:rsidR="00B17909" w:rsidP="00E5115D" w:rsidRDefault="00B1790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B17909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</w:t>
      </w:r>
      <w:r w:rsidR="00E5115D">
        <w:rPr>
          <w:rFonts w:ascii="Arial" w:hAnsi="Arial" w:cs="Arial"/>
          <w:sz w:val="24"/>
          <w:szCs w:val="24"/>
        </w:rPr>
        <w:t>30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5F5795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</w:rPr>
        <w:t>za stečajnog dužnika: stečajn</w:t>
      </w:r>
      <w:r w:rsidR="00B17909">
        <w:rPr>
          <w:rFonts w:ascii="Arial" w:hAnsi="Arial" w:eastAsia="Times New Roman" w:cs="Arial"/>
          <w:sz w:val="24"/>
          <w:szCs w:val="24"/>
        </w:rPr>
        <w:t>a</w:t>
      </w:r>
      <w:r w:rsidRPr="005F5795">
        <w:rPr>
          <w:rFonts w:ascii="Arial" w:hAnsi="Arial" w:eastAsia="Times New Roman" w:cs="Arial"/>
          <w:sz w:val="24"/>
          <w:szCs w:val="24"/>
        </w:rPr>
        <w:t xml:space="preserve"> upravitelj</w:t>
      </w:r>
      <w:r w:rsidR="00B17909">
        <w:rPr>
          <w:rFonts w:ascii="Arial" w:hAnsi="Arial" w:eastAsia="Times New Roman" w:cs="Arial"/>
          <w:sz w:val="24"/>
          <w:szCs w:val="24"/>
        </w:rPr>
        <w:t>ica Lidia Belamarić</w:t>
      </w:r>
    </w:p>
    <w:p w:rsidRPr="00431CA4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431CA4">
        <w:rPr>
          <w:rFonts w:ascii="Arial" w:hAnsi="Arial" w:eastAsia="Times New Roman" w:cs="Arial"/>
          <w:sz w:val="24"/>
          <w:szCs w:val="24"/>
          <w:lang w:eastAsia="hr-HR"/>
        </w:rPr>
        <w:t>za vjerovnika RH: zastupni</w:t>
      </w:r>
      <w:r w:rsidRPr="00431CA4" w:rsidR="00431CA4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431CA4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431CA4" w:rsidR="00431CA4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431CA4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431CA4" w:rsidR="00431CA4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431CA4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5F5795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B17909">
        <w:rPr>
          <w:rFonts w:ascii="Arial" w:hAnsi="Arial" w:cs="Arial"/>
          <w:sz w:val="24"/>
          <w:szCs w:val="24"/>
        </w:rPr>
        <w:t>07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17909">
        <w:rPr>
          <w:rFonts w:ascii="Arial" w:hAnsi="Arial" w:cs="Arial"/>
          <w:sz w:val="24"/>
          <w:szCs w:val="24"/>
        </w:rPr>
        <w:t>studenoga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E5115D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5795" w:rsidP="005F5795" w:rsidRDefault="00C23C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Utvrđuje se da je u spis 09. prosinca 2024. zaprimljen podnesak stečajne upraviteljice u kojem ispravlja i dopunjuje raniji završni račun, a to iz razloga što je u međuvremenu unovčena imovina i to tražbina prema trećim osobama na način da je izvršen ustup potraživanja te je uprihodovan iznos od 5.636,00 eura.</w:t>
      </w:r>
    </w:p>
    <w:p w:rsidR="00C23C69" w:rsidP="005F5795" w:rsidRDefault="00C23C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3C69" w:rsidP="005F5795" w:rsidRDefault="00C23C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Stečajna upraviteljica u bitnome izlaže kao u ispravljenom završnom računu te posebno ističe da sada postoji iznos koji se može diobom raspodijeliti vjerovnicima I. višeg isplatnog reda.</w:t>
      </w:r>
    </w:p>
    <w:p w:rsidR="00C23C69" w:rsidP="005F5795" w:rsidRDefault="00C23C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C23C69" w:rsidRDefault="00C23C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Sud donosi</w:t>
      </w:r>
    </w:p>
    <w:p w:rsidRPr="005F5795" w:rsidR="005F5795" w:rsidP="00C23C69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C23C69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z a k lj u č a k</w:t>
      </w:r>
    </w:p>
    <w:p w:rsidRPr="005F5795" w:rsidR="005F5795" w:rsidP="00C23C69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07DD" w:rsidP="00C23C69" w:rsidRDefault="00C23C69">
      <w:pPr>
        <w:pStyle w:val="Odlomakpopisa"/>
        <w:ind w:left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I.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ispravak/dopuna završnog računa stečajnog upravitelja objavljen na e-Oglasnoj ploči 09. prosinca 2024. </w:t>
      </w:r>
    </w:p>
    <w:p w:rsidR="00C23C69" w:rsidP="00C23C69" w:rsidRDefault="00C23C69">
      <w:pPr>
        <w:pStyle w:val="Odlomakpopisa"/>
        <w:ind w:left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23C69" w:rsidP="00C23C69" w:rsidRDefault="00C23C69">
      <w:pPr>
        <w:pStyle w:val="Odlomakpopisa"/>
        <w:ind w:left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II.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Današnje završno ročište se odgađa te će se novo završno ročište odrediti za </w:t>
      </w:r>
    </w:p>
    <w:p w:rsidR="00C23C69" w:rsidP="00C23C69" w:rsidRDefault="00C23C69">
      <w:pPr>
        <w:pStyle w:val="Odlomakpopisa"/>
        <w:ind w:left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85B78" w:rsidP="00C23C69" w:rsidRDefault="00C23C69">
      <w:pPr>
        <w:pStyle w:val="Odlomakpopisa"/>
        <w:ind w:left="0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13. siječnja 2025. u 12,30</w:t>
      </w:r>
      <w:r w:rsidR="00685B78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="00685B78" w:rsidP="00685B78" w:rsidRDefault="00685B78">
      <w:pPr>
        <w:pStyle w:val="Odlomakpopisa"/>
        <w:ind w:left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23C69" w:rsidP="00685B78" w:rsidRDefault="00C23C69">
      <w:pPr>
        <w:pStyle w:val="Odlomakpopisa"/>
        <w:ind w:left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o čemu će se donijeti posebna odluka.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B17909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:45 sati.</w:t>
      </w:r>
    </w:p>
    <w:p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685B78" w:rsidP="005F5795" w:rsidRDefault="00685B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41F7" w:rsidP="00501147" w:rsidRDefault="002F41F7">
      <w:pPr>
        <w:spacing w:after="0" w:line="240" w:lineRule="auto"/>
      </w:pPr>
      <w:r>
        <w:separator/>
      </w:r>
    </w:p>
  </w:endnote>
  <w:endnote w:type="continuationSeparator" w:id="0">
    <w:p w:rsidR="002F41F7" w:rsidP="00501147" w:rsidRDefault="002F4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41F7" w:rsidP="00501147" w:rsidRDefault="002F41F7">
      <w:pPr>
        <w:spacing w:after="0" w:line="240" w:lineRule="auto"/>
      </w:pPr>
      <w:r>
        <w:separator/>
      </w:r>
    </w:p>
  </w:footnote>
  <w:footnote w:type="continuationSeparator" w:id="0">
    <w:p w:rsidR="002F41F7" w:rsidP="00501147" w:rsidRDefault="002F4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FD2810" w:rsidR="00FD2810">
      <w:rPr>
        <w:rFonts w:ascii="Arial" w:hAnsi="Arial" w:cs="Arial"/>
        <w:bCs/>
        <w:noProof/>
        <w:sz w:val="24"/>
        <w:szCs w:val="24"/>
      </w:rPr>
      <w:t>Poslovni broj: St-194/2024-104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FD2810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0B607F"/>
    <w:rsid w:val="001866E7"/>
    <w:rsid w:val="00194888"/>
    <w:rsid w:val="001E4745"/>
    <w:rsid w:val="001F6DF0"/>
    <w:rsid w:val="00237FCE"/>
    <w:rsid w:val="002A5AE7"/>
    <w:rsid w:val="002D2FC4"/>
    <w:rsid w:val="002E3DDB"/>
    <w:rsid w:val="002F41F7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31CA4"/>
    <w:rsid w:val="00450291"/>
    <w:rsid w:val="0049749B"/>
    <w:rsid w:val="004A0BD1"/>
    <w:rsid w:val="004E1C60"/>
    <w:rsid w:val="004F0772"/>
    <w:rsid w:val="00501147"/>
    <w:rsid w:val="00550979"/>
    <w:rsid w:val="005E1D89"/>
    <w:rsid w:val="005F5795"/>
    <w:rsid w:val="005F633B"/>
    <w:rsid w:val="006241DA"/>
    <w:rsid w:val="00635F1A"/>
    <w:rsid w:val="00670A31"/>
    <w:rsid w:val="0068086F"/>
    <w:rsid w:val="00685B78"/>
    <w:rsid w:val="006B7436"/>
    <w:rsid w:val="00741600"/>
    <w:rsid w:val="007507DD"/>
    <w:rsid w:val="007802E2"/>
    <w:rsid w:val="0078776D"/>
    <w:rsid w:val="007A409A"/>
    <w:rsid w:val="00856F6F"/>
    <w:rsid w:val="008659E3"/>
    <w:rsid w:val="00877C48"/>
    <w:rsid w:val="008A6557"/>
    <w:rsid w:val="008D05FD"/>
    <w:rsid w:val="008F5344"/>
    <w:rsid w:val="00925200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14547"/>
    <w:rsid w:val="00B17909"/>
    <w:rsid w:val="00B265C2"/>
    <w:rsid w:val="00B43087"/>
    <w:rsid w:val="00B6080D"/>
    <w:rsid w:val="00B92B86"/>
    <w:rsid w:val="00BC5568"/>
    <w:rsid w:val="00C23C69"/>
    <w:rsid w:val="00C50709"/>
    <w:rsid w:val="00C8556D"/>
    <w:rsid w:val="00CB0DAC"/>
    <w:rsid w:val="00CF0A4F"/>
    <w:rsid w:val="00D228AD"/>
    <w:rsid w:val="00D32D61"/>
    <w:rsid w:val="00D43FE4"/>
    <w:rsid w:val="00D50D29"/>
    <w:rsid w:val="00D7104B"/>
    <w:rsid w:val="00DA084A"/>
    <w:rsid w:val="00DB5D1B"/>
    <w:rsid w:val="00DC66A8"/>
    <w:rsid w:val="00E349A5"/>
    <w:rsid w:val="00E5115D"/>
    <w:rsid w:val="00EB5E35"/>
    <w:rsid w:val="00EC15A5"/>
    <w:rsid w:val="00EF0BA1"/>
    <w:rsid w:val="00F12359"/>
    <w:rsid w:val="00F50C38"/>
    <w:rsid w:val="00F72186"/>
    <w:rsid w:val="00F85E94"/>
    <w:rsid w:val="00FD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D28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281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D281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D281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D281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10. prosinca 2024.</izvorni_sadrzaj>
    <derivirana_varijabla naziv="DomainObject.StvarniPocetakDatum_1">10. prosinca 2024.</derivirana_varijabla>
  </DomainObject.StvarniPocetakDatum>
  <DomainObject.StvarniZavrsetakDatum>
    <izvorni_sadrzaj>10. prosinca 2024.</izvorni_sadrzaj>
    <derivirana_varijabla naziv="DomainObject.StvarniZavrsetakDatum_1">10. prosinca 2024.</derivirana_varijabla>
  </DomainObject.StvarniZavrsetakDatum>
  <DomainObject.PlaniraniZavrsetakDatum>
    <izvorni_sadrzaj>10. prosinca 2024.</izvorni_sadrzaj>
    <derivirana_varijabla naziv="DomainObject.PlaniraniZavrsetakDatum_1">10. prosinca 2024.</derivirana_varijabla>
  </DomainObject.PlaniraniZavrsetakDatum>
  <DomainObject.PlaniraniPocetakDatum>
    <izvorni_sadrzaj>10. prosinca 2024.</izvorni_sadrzaj>
    <derivirana_varijabla naziv="DomainObject.PlaniraniPocetakDatum_1">10. prosinca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2024.</izvorni_sadrzaj>
    <derivirana_varijabla naziv="DomainObject.Zapisnik.DatumKreiranja_1">10.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St-194/2024-104</izvorni_sadrzaj>
    <derivirana_varijabla naziv="DomainObject.Zapisnik.Oznaka_1">St-194/2024-104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2024.</izvorni_sadrzaj>
    <derivirana_varijabla naziv="DomainObject.Predmet.DatumOsnivanja_1">21.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po službenoj dužnosti</izvorni_sadrzaj>
    <derivirana_varijabla naziv="DomainObject.Predmet.Opis_1">Naknadna dioba po službenoj dužnosti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St-194/2024</izvorni_sadrzaj>
    <derivirana_varijabla naziv="DomainObject.Predmet.OznakaBroj_1">St-194/2024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TEHNOSERVIS VB društvo s ograničenom odgovornošću za proizvodnju, trgovinu i usluge u stečaju</izvorni_sadrzaj>
    <derivirana_varijabla naziv="DomainObject.Predmet.ProtustrankaFormated_1">  Stečajna masa iza TEHNOSERVIS VB društvo s ograničenom odgovornošću za proizvodnju, trgovinu i usluge u stečaju</derivirana_varijabla>
  </DomainObject.Predmet.ProtustrankaFormated>
  <DomainObject.Predmet.ProtustrankaFormatedOIB>
    <izvorni_sadrzaj>  Stečajna masa iza TEHNOSERVIS VB društvo s ograničenom odgovornošću za proizvodnju, trgovinu i usluge u stečaju, OIB 71125946107</izvorni_sadrzaj>
    <derivirana_varijabla naziv="DomainObject.Predmet.ProtustrankaFormatedOIB_1">  Stečajna masa iza TEHNOSERVIS VB društvo s ograničenom odgovornošću za proizvodnju, trgovinu i usluge u stečaju, OIB 71125946107</derivirana_varijabla>
  </DomainObject.Predmet.ProtustrankaFormatedOIB>
  <DomainObject.Predmet.ProtustrankaFormatedWithAdress>
    <izvorni_sadrzaj> Stečajna masa iza TEHNOSERVIS VB društvo s ograničenom odgovornošću za proizvodnju, trgovinu i usluge u stečaju, Kratka ulica 2, 42000 Varaždin</izvorni_sadrzaj>
    <derivirana_varijabla naziv="DomainObject.Predmet.ProtustrankaFormatedWithAdress_1"> Stečajna masa iza TEHNOSERVIS VB društvo s ograničenom odgovornošću za proizvodnju, trgovinu i usluge u stečaju, Kratka ulica 2, 42000 Varaždin</derivirana_varijabla>
  </DomainObject.Predmet.ProtustrankaFormatedWithAdress>
  <DomainObject.Predmet.ProtustrankaFormatedWithAdressOIB>
    <izvorni_sadrzaj> Stečajna masa iza TEHNOSERVIS VB društvo s ograničenom odgovornošću za proizvodnju, trgovinu i usluge u stečaju, OIB 71125946107, Kratka ulica 2, 42000 Varaždin</izvorni_sadrzaj>
    <derivirana_varijabla naziv="DomainObject.Predmet.ProtustrankaFormatedWithAdressOIB_1"> Stečajna masa iza TEHNOSERVIS VB društvo s ograničenom odgovornošću za proizvodnju, trgovinu i usluge u stečaju, OIB 71125946107, Kratka ulica 2, 42000 Varaždin</derivirana_varijabla>
  </DomainObject.Predmet.ProtustrankaFormatedWithAdressOIB>
  <DomainObject.Predmet.ProtustrankaWithAdress>
    <izvorni_sadrzaj>Stečajna masa iza TEHNOSERVIS VB društvo s ograničenom odgovornošću za proizvodnju, trgovinu i usluge u stečaju Kratka ulica 2, 42000 Varaždin</izvorni_sadrzaj>
    <derivirana_varijabla naziv="DomainObject.Predmet.ProtustrankaWithAdress_1">Stečajna masa iza TEHNOSERVIS VB društvo s ograničenom odgovornošću za proizvodnju, trgovinu i usluge u stečaju Kratka ulica 2, 42000 Varaždin</derivirana_varijabla>
  </DomainObject.Predmet.ProtustrankaWithAdress>
  <DomainObject.Predmet.ProtustrankaWithAdressOIB>
    <izvorni_sadrzaj>Stečajna masa iza TEHNOSERVIS VB društvo s ograničenom odgovornošću za proizvodnju, trgovinu i usluge u stečaju, OIB 71125946107, Kratka ulica 2, 42000 Varaždin</izvorni_sadrzaj>
    <derivirana_varijabla naziv="DomainObject.Predmet.ProtustrankaWithAdressOIB_1">Stečajna masa iza TEHNOSERVIS VB društvo s ograničenom odgovornošću za proizvodnju, trgovinu i usluge u stečaju, OIB 71125946107, Kratka ulica 2, 42000 Varaždin</derivirana_varijabla>
  </DomainObject.Predmet.ProtustrankaWithAdressOIB>
  <DomainObject.Predmet.ProtustrankaNazivFormated>
    <izvorni_sadrzaj>Stečajna masa iza TEHNOSERVIS VB društvo s ograničenom odgovornošću za proizvodnju, trgovinu i usluge u stečaju</izvorni_sadrzaj>
    <derivirana_varijabla naziv="DomainObject.Predmet.ProtustrankaNazivFormated_1">Stečajna masa iza TEHNOSERVIS VB društvo s ograničenom odgovornošću za proizvodnju, trgovinu i usluge u stečaju</derivirana_varijabla>
  </DomainObject.Predmet.ProtustrankaNazivFormated>
  <DomainObject.Predmet.ProtustrankaNazivFormatedOIB>
    <izvorni_sadrzaj>Stečajna masa iza TEHNOSERVIS VB društvo s ograničenom odgovornošću za proizvodnju, trgovinu i usluge u stečaju, OIB 71125946107</izvorni_sadrzaj>
    <derivirana_varijabla naziv="DomainObject.Predmet.ProtustrankaNazivFormatedOIB_1">Stečajna masa iza TEHNOSERVIS VB društvo s ograničenom odgovornošću za proizvodnju, trgovinu i usluge u stečaju, OIB 71125946107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TEHNOSERVIS VB društvo s ograničenom odgovornošću za proizvodnju, trgovinu i usluge u stečaju</item>
    </izvorni_sadrzaj>
    <derivirana_varijabla naziv="DomainObject.Predmet.ProtuStrankaListFormated_1">
      <item>Stečajna masa iza TEHNOSERVIS VB društvo s ograničenom odgovornošću za proizvodnju, trgovinu i usluge u stečaju</item>
    </derivirana_varijabla>
  </DomainObject.Predmet.ProtuStrankaListFormated>
  <DomainObject.Predmet.ProtuStrankaListFormatedOIB>
    <izvorni_sadrzaj>
      <item>Stečajna masa iza TEHNOSERVIS VB društvo s ograničenom odgovornošću za proizvodnju, trgovinu i usluge u stečaju, OIB 71125946107</item>
    </izvorni_sadrzaj>
    <derivirana_varijabla naziv="DomainObject.Predmet.ProtuStrankaListFormatedOIB_1">
      <item>Stečajna masa iza TEHNOSERVIS VB društvo s ograničenom odgovornošću za proizvodnju, trgovinu i usluge u stečaju, OIB 71125946107</item>
    </derivirana_varijabla>
  </DomainObject.Predmet.ProtuStrankaListFormatedOIB>
  <DomainObject.Predmet.ProtuStrankaListFormatedWithAdress>
    <izvorni_sadrzaj>
      <item>Stečajna masa iza TEHNOSERVIS VB društvo s ograničenom odgovornošću za proizvodnju, trgovinu i usluge u stečaju, Kratka ulica 2, 42000 Varaždin</item>
    </izvorni_sadrzaj>
    <derivirana_varijabla naziv="DomainObject.Predmet.ProtuStrankaListFormatedWithAdress_1">
      <item>Stečajna masa iza TEHNOSERVIS VB društvo s ograničenom odgovornošću za proizvodnju, trgovinu i usluge u stečaju, Kratka ulica 2, 42000 Varaždin</item>
    </derivirana_varijabla>
  </DomainObject.Predmet.ProtuStrankaListFormatedWithAdress>
  <DomainObject.Predmet.ProtuStrankaListFormatedWithAdressOIB>
    <izvorni_sadrzaj>
      <item>Stečajna masa iza TEHNOSERVIS VB društvo s ograničenom odgovornošću za proizvodnju, trgovinu i usluge u stečaju, OIB 71125946107, Kratka ulica 2, 42000 Varaždin</item>
    </izvorni_sadrzaj>
    <derivirana_varijabla naziv="DomainObject.Predmet.ProtuStrankaListFormatedWithAdressOIB_1">
      <item>Stečajna masa iza TEHNOSERVIS VB društvo s ograničenom odgovornošću za proizvodnju, trgovinu i usluge u stečaju, OIB 71125946107, Kratka ulica 2, 42000 Varaždin</item>
    </derivirana_varijabla>
  </DomainObject.Predmet.ProtuStrankaListFormatedWithAdressOIB>
  <DomainObject.Predmet.ProtuStrankaListNazivFormated>
    <izvorni_sadrzaj>
      <item>Stečajna masa iza TEHNOSERVIS VB društvo s ograničenom odgovornošću za proizvodnju, trgovinu i usluge u stečaju</item>
    </izvorni_sadrzaj>
    <derivirana_varijabla naziv="DomainObject.Predmet.ProtuStrankaListNazivFormated_1">
      <item>Stečajna masa iza TEHNOSERVIS VB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TEHNOSERVIS VB društvo s ograničenom odgovornošću za proizvodnju, trgovinu i usluge u stečaju, OIB 71125946107</item>
    </izvorni_sadrzaj>
    <derivirana_varijabla naziv="DomainObject.Predmet.ProtuStrankaListNazivFormatedOIB_1">
      <item>Stečajna masa iza TEHNOSERVIS VB društvo s ograničenom odgovornošću za proizvodnju, trgovinu i usluge u stečaju, OIB 71125946107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Varaždinu, Braće Radića 2, 42000 Varaždin</item>
    </izvorni_sadrzaj>
    <derivirana_varijabla naziv="DomainObject.Predmet.OstaliListFormatedWithAdress_1">
      <item>Županijsko državno odvjetništvo u Varaždinu, Braće Radića 2, 42000 Varaždin</item>
    </derivirana_varijabla>
  </DomainObject.Predmet.OstaliListFormatedWithAdress>
  <DomainObject.Predmet.OstaliListFormatedWithAdressOIB>
    <izvorni_sadrzaj>
      <item>Županijsko državno odvjetništvo u Varaždinu, Braće Radića 2, 42000 Varaždin</item>
    </izvorni_sadrzaj>
    <derivirana_varijabla naziv="DomainObject.Predmet.OstaliListFormatedWithAdressOIB_1">
      <item>Županijsko državno odvjetništvo u Varaždinu, Braće Radića 2, 42000 Varaždin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2024.</izvorni_sadrzaj>
    <derivirana_varijabla naziv="DomainObject.Datum_1">10. prosinca 2024.</derivirana_varijabla>
  </DomainObject.Datum>
  <DomainObject.PoslovniBrojDokumenta>
    <izvorni_sadrzaj>St-194/2024-104</izvorni_sadrzaj>
    <derivirana_varijabla naziv="DomainObject.PoslovniBrojDokumenta_1">St-194/2024-104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TEHNOSERVIS VB društvo s ograničenom odgovornošću za proizvodnju, trgovinu i usluge u stečaju</izvorni_sadrzaj>
    <derivirana_varijabla naziv="DomainObject.Predmet.ProtustrankaIDrugi_1">Stečajna masa iza TEHNOSERVIS VB društvo s ograničenom odgovornošću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TEHNOSERVIS VB društvo s ograničenom odgovornošću za proizvodnju, trgovinu i usluge u stečaju, OIB 71125946107, Kratka ulica 2, 42000 Varaždin</izvorni_sadrzaj>
    <derivirana_varijabla naziv="DomainObject.Predmet.ProtustrankaIDrugiAdressOIB_1">Stečajna masa iza TEHNOSERVIS VB društvo s ograničenom odgovornošću za proizvodnju, trgovinu i usluge u stečaju, OIB 71125946107, Kratka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TEHNOSERVIS VB društvo s ograničenom odgovornošću za proizvodnju, trgovinu i usluge u stečaju</item>
      <item>Županijsko državno odvjetništvo u Varaždinu</item>
    </izvorni_sadrzaj>
    <derivirana_varijabla naziv="DomainObject.Predmet.SudioniciListNaziv_1">
      <item>Stečajna masa iza TEHNOSERVIS VB društvo s ograničenom odgovornošću za proizvodnju, trgovinu i usluge u stečaju</item>
      <item>Županijsko državno odvjetništvo u Varaždinu</item>
    </derivirana_varijabla>
  </DomainObject.Predmet.SudioniciListNaziv>
  <DomainObject.Predmet.SudioniciListAdressOIB>
    <izvorni_sadrzaj>
      <item>Stečajna masa iza TEHNOSERVIS VB društvo s ograničenom odgovornošću za proizvodnju, trgovinu i usluge u stečaju, OIB 71125946107, Kratka ulica 2,42000 Varaždin</item>
      <item>Županijsko državno odvjetništvo u Varaždinu, Braće Radića 2,42000 Varaždin</item>
    </izvorni_sadrzaj>
    <derivirana_varijabla naziv="DomainObject.Predmet.SudioniciListAdressOIB_1">
      <item>Stečajna masa iza TEHNOSERVIS VB društvo s ograničenom odgovornošću za proizvodnju, trgovinu i usluge u stečaju, OIB 71125946107, Kratka ulica 2,42000 Varaždin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71125946107</item>
      <item>, OIB null</item>
    </izvorni_sadrzaj>
    <derivirana_varijabla naziv="DomainObject.Predmet.SudioniciListNazivOIB_1">
      <item>, OIB 71125946107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2, 42000 Varaždin</item>
    </izvorni_sadrzaj>
    <derivirana_varijabla naziv="DomainObject.Predmet.StecajniUpraviteljiListAddressOIB_1">
      <item>Lidia Belamarić, OIB 55271144632, Kratka 2,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lipnja 2024.</izvorni_sadrzaj>
    <derivirana_varijabla naziv="DomainObject.Predmet.DatumPocetkaProcesa_1">21.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4BFBB-4087-43FE-AB2F-9708947265B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1339</properties:Characters>
  <properties:Lines>67</properties:Lines>
  <properties:Paragraphs>31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2024-11-07T09:12:00Z</dcterms:created>
  <dc:creator>Mirjana Mlinarić</dc:creator>
  <cp:lastModifiedBy>Nevenka Vuković</cp:lastModifiedBy>
  <cp:lastPrinted>2024-12-10T11:39:00Z</cp:lastPrinted>
  <dcterms:modified xmlns:xsi="http://www.w3.org/2001/XMLSchema-instance" xsi:type="dcterms:W3CDTF">2024-12-10T11:48:00Z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St-194/2024-104 / Zapisnik - Završno ročište vjerovnika (St-194-24-104 Zapisnik od 10.12.24.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